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1C952" w14:textId="77777777" w:rsidR="0061729F" w:rsidRPr="000A1231" w:rsidRDefault="000A1231" w:rsidP="0061729F">
      <w:pPr>
        <w:spacing w:before="100" w:beforeAutospacing="1" w:after="100" w:afterAutospacing="1" w:line="240" w:lineRule="auto"/>
        <w:jc w:val="center"/>
        <w:outlineLvl w:val="0"/>
        <w:rPr>
          <w:rFonts w:ascii="Polatino" w:eastAsia="Times New Roman" w:hAnsi="Polatino" w:cs="Times New Roman"/>
          <w:b/>
          <w:bCs/>
          <w:color w:val="000000"/>
          <w:kern w:val="36"/>
          <w:sz w:val="48"/>
          <w:szCs w:val="48"/>
          <w:lang w:eastAsia="ru-RU"/>
        </w:rPr>
      </w:pPr>
      <w:proofErr w:type="spellStart"/>
      <w:r w:rsidRPr="000A1231">
        <w:rPr>
          <w:rFonts w:ascii="Polatino" w:eastAsia="Times New Roman" w:hAnsi="Polatino" w:cs="Times New Roman"/>
          <w:b/>
          <w:bCs/>
          <w:color w:val="000000"/>
          <w:kern w:val="36"/>
          <w:sz w:val="48"/>
          <w:szCs w:val="48"/>
          <w:lang w:eastAsia="ru-RU"/>
        </w:rPr>
        <w:t>Ф</w:t>
      </w:r>
      <w:r w:rsidRPr="000A1231">
        <w:rPr>
          <w:rFonts w:ascii="Polatino" w:eastAsia="Times New Roman" w:hAnsi="Polatino" w:cs="Segoe UI"/>
          <w:b/>
          <w:color w:val="000000"/>
          <w:sz w:val="48"/>
          <w:szCs w:val="48"/>
          <w:lang w:eastAsia="ru-RU"/>
        </w:rPr>
        <w:t>ішки</w:t>
      </w:r>
      <w:proofErr w:type="spellEnd"/>
      <w:r w:rsidR="0061729F" w:rsidRPr="000A1231">
        <w:rPr>
          <w:rFonts w:ascii="Polatino" w:eastAsia="Times New Roman" w:hAnsi="Polatino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та </w:t>
      </w:r>
      <w:proofErr w:type="spellStart"/>
      <w:r w:rsidR="0061729F" w:rsidRPr="000A1231">
        <w:rPr>
          <w:rFonts w:ascii="Polatino" w:eastAsia="Times New Roman" w:hAnsi="Polatino" w:cs="Times New Roman"/>
          <w:b/>
          <w:bCs/>
          <w:color w:val="000000"/>
          <w:kern w:val="36"/>
          <w:sz w:val="48"/>
          <w:szCs w:val="48"/>
          <w:lang w:eastAsia="ru-RU"/>
        </w:rPr>
        <w:t>джокери</w:t>
      </w:r>
      <w:proofErr w:type="spellEnd"/>
    </w:p>
    <w:p w14:paraId="52F527A7" w14:textId="77777777" w:rsidR="0061729F" w:rsidRPr="0061729F" w:rsidRDefault="0061729F" w:rsidP="0061729F">
      <w:pPr>
        <w:spacing w:before="100" w:beforeAutospacing="1" w:after="100" w:afterAutospacing="1" w:line="240" w:lineRule="auto"/>
        <w:outlineLvl w:val="1"/>
        <w:rPr>
          <w:rFonts w:ascii="Palatino Linotype" w:eastAsia="Times New Roman" w:hAnsi="Palatino Linotype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 w:rsidRPr="0061729F">
        <w:rPr>
          <w:rFonts w:ascii="Palatino Linotype" w:eastAsia="Times New Roman" w:hAnsi="Palatino Linotype" w:cs="Times New Roman"/>
          <w:b/>
          <w:bCs/>
          <w:color w:val="000000"/>
          <w:sz w:val="36"/>
          <w:szCs w:val="36"/>
          <w:lang w:eastAsia="ru-RU"/>
        </w:rPr>
        <w:t>Вступ</w:t>
      </w:r>
      <w:proofErr w:type="spellEnd"/>
    </w:p>
    <w:p w14:paraId="21FF1BD8" w14:textId="77777777" w:rsidR="000A1231" w:rsidRDefault="0061729F" w:rsidP="006172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 w:rsidRPr="0061729F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Pegs</w:t>
      </w:r>
      <w:proofErr w:type="spellEnd"/>
      <w:r w:rsidRPr="0061729F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and</w:t>
      </w:r>
      <w:proofErr w:type="spellEnd"/>
      <w:r w:rsidRPr="0061729F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Jokers</w:t>
      </w:r>
      <w:proofErr w:type="spellEnd"/>
      <w:r w:rsidRPr="0061729F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-</w:t>
      </w: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це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північноамериканська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гоночна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гра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чотирьох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шести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восьми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гравців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яка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використовує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гральні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карти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переміщення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0A123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="000A1231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</w:t>
      </w:r>
      <w:r w:rsidR="000A123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шок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навколо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дошки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 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Його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також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іноді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називають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  <w:r w:rsidRPr="0061729F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джокерами та </w:t>
      </w:r>
      <w:proofErr w:type="spellStart"/>
      <w:r w:rsidRPr="0061729F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кілочками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.</w:t>
      </w:r>
    </w:p>
    <w:p w14:paraId="52DBEFB4" w14:textId="77777777" w:rsidR="0061729F" w:rsidRPr="0061729F" w:rsidRDefault="000A1231" w:rsidP="006172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шки</w:t>
      </w:r>
      <w:proofErr w:type="spellEnd"/>
      <w:r w:rsidR="0061729F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та </w:t>
      </w:r>
      <w:proofErr w:type="spellStart"/>
      <w:r w:rsidR="0061729F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джокери</w:t>
      </w:r>
      <w:proofErr w:type="spellEnd"/>
      <w:r w:rsidR="0061729F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61729F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чітко</w:t>
      </w:r>
      <w:proofErr w:type="spellEnd"/>
      <w:r w:rsidR="0061729F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61729F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випливають</w:t>
      </w:r>
      <w:proofErr w:type="spellEnd"/>
      <w:r w:rsidR="0061729F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з </w:t>
      </w:r>
      <w:proofErr w:type="spellStart"/>
      <w:r w:rsidR="0061729F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індійської</w:t>
      </w:r>
      <w:proofErr w:type="spellEnd"/>
      <w:r w:rsidR="0061729F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61729F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расової</w:t>
      </w:r>
      <w:proofErr w:type="spellEnd"/>
      <w:r w:rsidR="0061729F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61729F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гри</w:t>
      </w:r>
      <w:proofErr w:type="spellEnd"/>
      <w:r w:rsidR="0061729F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  <w:proofErr w:type="spellStart"/>
      <w:r w:rsidR="00E54BC6">
        <w:fldChar w:fldCharType="begin"/>
      </w:r>
      <w:r w:rsidR="00E54BC6">
        <w:instrText xml:space="preserve"> HYPERLINK "https://en.wikipedia.org/wiki/Pachisi" </w:instrText>
      </w:r>
      <w:r w:rsidR="00E54BC6">
        <w:fldChar w:fldCharType="separate"/>
      </w:r>
      <w:r w:rsidR="0061729F" w:rsidRPr="0061729F"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ru-RU"/>
        </w:rPr>
        <w:t>Pachisi</w:t>
      </w:r>
      <w:proofErr w:type="spellEnd"/>
      <w:r w:rsidR="00E54BC6"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ru-RU"/>
        </w:rPr>
        <w:fldChar w:fldCharType="end"/>
      </w:r>
      <w:r w:rsidR="0061729F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 , </w:t>
      </w:r>
      <w:proofErr w:type="spellStart"/>
      <w:r w:rsidR="0061729F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гоночної</w:t>
      </w:r>
      <w:proofErr w:type="spellEnd"/>
      <w:r w:rsidR="0061729F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61729F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гри</w:t>
      </w:r>
      <w:proofErr w:type="spellEnd"/>
      <w:r w:rsidR="0061729F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яка </w:t>
      </w:r>
      <w:proofErr w:type="spellStart"/>
      <w:r w:rsidR="0061729F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використовує</w:t>
      </w:r>
      <w:proofErr w:type="spellEnd"/>
      <w:r w:rsidR="0061729F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кубики для руху, </w:t>
      </w:r>
      <w:proofErr w:type="spellStart"/>
      <w:r w:rsidR="0061729F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ймовірно</w:t>
      </w:r>
      <w:proofErr w:type="spellEnd"/>
      <w:r w:rsidR="0061729F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через </w:t>
      </w:r>
      <w:proofErr w:type="spellStart"/>
      <w:r w:rsidR="0061729F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її</w:t>
      </w:r>
      <w:proofErr w:type="spellEnd"/>
      <w:r w:rsidR="0061729F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61729F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похідну</w:t>
      </w:r>
      <w:proofErr w:type="spellEnd"/>
      <w:r w:rsidR="0061729F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61729F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від</w:t>
      </w:r>
      <w:proofErr w:type="spellEnd"/>
      <w:r w:rsidR="0061729F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Америки </w:t>
      </w:r>
      <w:proofErr w:type="spellStart"/>
      <w:r w:rsidR="00E54BC6">
        <w:fldChar w:fldCharType="begin"/>
      </w:r>
      <w:r w:rsidR="00E54BC6">
        <w:instrText xml:space="preserve"> HYPERLINK "https://en.wikipedia.org/wiki/Sorry!_</w:instrText>
      </w:r>
      <w:r w:rsidR="00E54BC6">
        <w:instrText xml:space="preserve">(game)" </w:instrText>
      </w:r>
      <w:r w:rsidR="00E54BC6">
        <w:fldChar w:fldCharType="separate"/>
      </w:r>
      <w:r w:rsidR="0061729F" w:rsidRPr="0061729F"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ru-RU"/>
        </w:rPr>
        <w:t>Вибачте</w:t>
      </w:r>
      <w:proofErr w:type="spellEnd"/>
      <w:r w:rsidR="0061729F" w:rsidRPr="0061729F"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ru-RU"/>
        </w:rPr>
        <w:t>! </w:t>
      </w:r>
      <w:r w:rsidR="00E54BC6"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ru-RU"/>
        </w:rPr>
        <w:fldChar w:fldCharType="end"/>
      </w:r>
      <w:r w:rsidR="0061729F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в </w:t>
      </w:r>
      <w:proofErr w:type="spellStart"/>
      <w:r w:rsidR="0061729F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якому</w:t>
      </w:r>
      <w:proofErr w:type="spellEnd"/>
      <w:r w:rsidR="0061729F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61729F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пішаки</w:t>
      </w:r>
      <w:proofErr w:type="spellEnd"/>
      <w:r w:rsidR="0061729F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61729F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рухаються</w:t>
      </w:r>
      <w:proofErr w:type="spellEnd"/>
      <w:r w:rsidR="0061729F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61729F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відповідно</w:t>
      </w:r>
      <w:proofErr w:type="spellEnd"/>
      <w:r w:rsidR="0061729F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до карт, </w:t>
      </w:r>
      <w:proofErr w:type="spellStart"/>
      <w:r w:rsidR="0061729F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витягнутих</w:t>
      </w:r>
      <w:proofErr w:type="spellEnd"/>
      <w:r w:rsidR="0061729F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61729F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зі</w:t>
      </w:r>
      <w:proofErr w:type="spellEnd"/>
      <w:r w:rsidR="0061729F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61729F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спеціальної</w:t>
      </w:r>
      <w:proofErr w:type="spellEnd"/>
      <w:r w:rsidR="0061729F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61729F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колоди</w:t>
      </w:r>
      <w:proofErr w:type="spellEnd"/>
      <w:r w:rsidR="0061729F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14:paraId="5A87BC1B" w14:textId="77777777" w:rsidR="0061729F" w:rsidRPr="000A1231" w:rsidRDefault="0061729F" w:rsidP="006172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Pegs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and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Jokers-це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партнерська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гра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в яку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грають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стандартними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гральними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картами на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дошках</w:t>
      </w:r>
      <w:proofErr w:type="spellEnd"/>
      <w:r w:rsidR="000A123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Кожен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гравець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має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п’ять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0A123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="000A1231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</w:t>
      </w:r>
      <w:r w:rsidR="000A123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шок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і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переможці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-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це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перша команда, яка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перемістить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усі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свої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0A123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="000A1231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</w:t>
      </w:r>
      <w:r w:rsidR="000A123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шки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своєї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зони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«</w:t>
      </w:r>
      <w:r w:rsidR="000A1231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START</w:t>
      </w: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» до </w:t>
      </w:r>
      <w:r w:rsidR="000A1231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</w:t>
      </w:r>
      <w:r w:rsidR="000A1231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Home</w:t>
      </w:r>
      <w:r w:rsidR="000A1231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»</w:t>
      </w:r>
    </w:p>
    <w:p w14:paraId="24485158" w14:textId="77777777" w:rsidR="0061729F" w:rsidRPr="0061729F" w:rsidRDefault="0061729F" w:rsidP="0061729F">
      <w:pPr>
        <w:spacing w:before="100" w:beforeAutospacing="1" w:after="100" w:afterAutospacing="1" w:line="240" w:lineRule="auto"/>
        <w:outlineLvl w:val="1"/>
        <w:rPr>
          <w:rFonts w:ascii="Palatino Linotype" w:eastAsia="Times New Roman" w:hAnsi="Palatino Linotype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 w:rsidRPr="0061729F">
        <w:rPr>
          <w:rFonts w:ascii="Palatino Linotype" w:eastAsia="Times New Roman" w:hAnsi="Palatino Linotype" w:cs="Times New Roman"/>
          <w:b/>
          <w:bCs/>
          <w:color w:val="000000"/>
          <w:sz w:val="36"/>
          <w:szCs w:val="36"/>
          <w:lang w:eastAsia="ru-RU"/>
        </w:rPr>
        <w:t>Гравці</w:t>
      </w:r>
      <w:proofErr w:type="spellEnd"/>
      <w:r w:rsidRPr="0061729F">
        <w:rPr>
          <w:rFonts w:ascii="Palatino Linotype" w:eastAsia="Times New Roman" w:hAnsi="Palatino Linotype" w:cs="Times New Roman"/>
          <w:b/>
          <w:bCs/>
          <w:color w:val="000000"/>
          <w:sz w:val="36"/>
          <w:szCs w:val="36"/>
          <w:lang w:eastAsia="ru-RU"/>
        </w:rPr>
        <w:t xml:space="preserve"> та </w:t>
      </w:r>
      <w:proofErr w:type="spellStart"/>
      <w:r w:rsidRPr="0061729F">
        <w:rPr>
          <w:rFonts w:ascii="Palatino Linotype" w:eastAsia="Times New Roman" w:hAnsi="Palatino Linotype" w:cs="Times New Roman"/>
          <w:b/>
          <w:bCs/>
          <w:color w:val="000000"/>
          <w:sz w:val="36"/>
          <w:szCs w:val="36"/>
          <w:lang w:eastAsia="ru-RU"/>
        </w:rPr>
        <w:t>спорядження</w:t>
      </w:r>
      <w:proofErr w:type="spellEnd"/>
    </w:p>
    <w:p w14:paraId="05656847" w14:textId="77777777" w:rsidR="0061729F" w:rsidRPr="0061729F" w:rsidRDefault="0061729F" w:rsidP="006172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Гравці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поділяються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дві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команди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-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дві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проти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двох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три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проти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трьох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або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чотири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проти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чотирьох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 Вони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сидять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черзі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-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кожен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гравець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сидить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між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двома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суперниками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 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Також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6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гравців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можуть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грати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як 3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команди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2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або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8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гравців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як 4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команди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2, і в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цьому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випадку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партнери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сидять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навпроти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один одного.</w:t>
      </w:r>
    </w:p>
    <w:p w14:paraId="1E5E0DF6" w14:textId="77777777" w:rsidR="0061729F" w:rsidRPr="0061729F" w:rsidRDefault="0061729F" w:rsidP="006172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Використовуються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стандартні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колоди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карт з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двома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0A123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джокерами</w:t>
      </w: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кожній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колоді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 Три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колоди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(162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карти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включаючи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6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джокерів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)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можуть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достатніми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для шести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гравців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: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вісім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гравців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повинні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використовувати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чотири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колоди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(216 карт,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включаючи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8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джокерів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).</w:t>
      </w:r>
    </w:p>
    <w:p w14:paraId="194A699D" w14:textId="77777777" w:rsidR="0061729F" w:rsidRPr="0061729F" w:rsidRDefault="0061729F" w:rsidP="006172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Кожен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гравець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має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0A123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ш</w:t>
      </w:r>
      <w:proofErr w:type="spellStart"/>
      <w:r w:rsidR="000A1231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i</w:t>
      </w:r>
      <w:r w:rsidR="0055105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сть</w:t>
      </w:r>
      <w:proofErr w:type="spellEnd"/>
      <w:r w:rsidR="0055105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551054" w:rsidRP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="0055105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ішок</w:t>
      </w:r>
      <w:proofErr w:type="spellEnd"/>
      <w:r w:rsidR="000A123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Кожна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дошк</w:t>
      </w:r>
      <w:r w:rsidR="000A123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має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прямий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відрізок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доріжки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довжиною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18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одиниць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: на кожному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кінці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є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кутовий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отвір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розділений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між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двома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сусідніми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сторонами, і 17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отворів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між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ними. 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Восьма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лунка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після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кута -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це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положення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  <w:r w:rsidRPr="0061729F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"</w:t>
      </w:r>
      <w:proofErr w:type="spellStart"/>
      <w:r w:rsidRPr="0061729F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вийди</w:t>
      </w:r>
      <w:proofErr w:type="spellEnd"/>
      <w:r w:rsidRPr="0061729F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"</w:t>
      </w: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 для </w:t>
      </w:r>
      <w:r w:rsidR="000A123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proofErr w:type="spellStart"/>
      <w:r w:rsidR="000A1231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i</w:t>
      </w:r>
      <w:proofErr w:type="spellEnd"/>
      <w:r w:rsidR="000A123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шок</w:t>
      </w: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а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поруч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- зона </w:t>
      </w:r>
      <w:r w:rsidRPr="0061729F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"</w:t>
      </w:r>
      <w:r w:rsidR="000A1231">
        <w:rPr>
          <w:rFonts w:ascii="Segoe UI" w:eastAsia="Times New Roman" w:hAnsi="Segoe UI" w:cs="Segoe UI"/>
          <w:b/>
          <w:bCs/>
          <w:color w:val="000000"/>
          <w:sz w:val="24"/>
          <w:szCs w:val="24"/>
          <w:lang w:val="en-US" w:eastAsia="ru-RU"/>
        </w:rPr>
        <w:t>START</w:t>
      </w:r>
      <w:r w:rsidRPr="0061729F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"</w:t>
      </w: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 з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п'ятьма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отворами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де </w:t>
      </w:r>
      <w:r w:rsidR="000A123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proofErr w:type="spellStart"/>
      <w:r w:rsidR="000A1231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i</w:t>
      </w:r>
      <w:r w:rsidR="000A123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шки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цього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кольору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зберігаються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 початку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 3-я лунка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після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повороту- </w:t>
      </w:r>
      <w:r w:rsidRPr="0061729F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"на </w:t>
      </w:r>
      <w:proofErr w:type="spellStart"/>
      <w:r w:rsidRPr="0061729F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місці"</w:t>
      </w: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E106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цього</w:t>
      </w:r>
      <w:proofErr w:type="spellEnd"/>
      <w:r w:rsidR="00E106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E106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кольору</w:t>
      </w:r>
      <w:proofErr w:type="spellEnd"/>
      <w:r w:rsidR="00E106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і </w:t>
      </w:r>
      <w:proofErr w:type="spellStart"/>
      <w:r w:rsidR="00E106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розгалуження</w:t>
      </w:r>
      <w:proofErr w:type="spellEnd"/>
      <w:r w:rsidR="00E106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"</w:t>
      </w:r>
      <w:r w:rsidR="00E106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на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місці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"</w:t>
      </w:r>
      <w:r w:rsidR="00E106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E106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або</w:t>
      </w:r>
      <w:proofErr w:type="spellEnd"/>
      <w:r w:rsidR="00E106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E106FE" w:rsidRPr="0061729F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"</w:t>
      </w:r>
      <w:r w:rsidR="00E106FE">
        <w:rPr>
          <w:rFonts w:ascii="Segoe UI" w:eastAsia="Times New Roman" w:hAnsi="Segoe UI" w:cs="Segoe UI"/>
          <w:b/>
          <w:bCs/>
          <w:color w:val="000000"/>
          <w:sz w:val="24"/>
          <w:szCs w:val="24"/>
          <w:lang w:val="en-US" w:eastAsia="ru-RU"/>
        </w:rPr>
        <w:t>HOME</w:t>
      </w:r>
      <w:r w:rsidR="00E106FE" w:rsidRPr="0061729F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"</w:t>
      </w:r>
      <w:r w:rsidR="00E106F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 </w:t>
      </w: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це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приватна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доріжка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з 5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отворів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яка є </w:t>
      </w:r>
      <w:r w:rsidRPr="0061729F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"</w:t>
      </w:r>
      <w:proofErr w:type="spellStart"/>
      <w:r w:rsidRPr="0061729F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домашньою</w:t>
      </w:r>
      <w:proofErr w:type="spellEnd"/>
      <w:r w:rsidRPr="0061729F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"</w:t>
      </w: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або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  <w:r w:rsidRPr="0061729F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"</w:t>
      </w:r>
      <w:proofErr w:type="spellStart"/>
      <w:r w:rsidRPr="0061729F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безпечною</w:t>
      </w:r>
      <w:proofErr w:type="spellEnd"/>
      <w:r w:rsidRPr="0061729F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"</w:t>
      </w: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 зоною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або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  <w:r w:rsidRPr="0061729F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"</w:t>
      </w:r>
      <w:r w:rsidR="000A1231">
        <w:rPr>
          <w:rFonts w:ascii="Segoe UI" w:eastAsia="Times New Roman" w:hAnsi="Segoe UI" w:cs="Segoe UI"/>
          <w:b/>
          <w:bCs/>
          <w:color w:val="000000"/>
          <w:sz w:val="24"/>
          <w:szCs w:val="24"/>
          <w:lang w:val="en-US" w:eastAsia="ru-RU"/>
        </w:rPr>
        <w:t>HOME</w:t>
      </w:r>
      <w:r w:rsidRPr="0061729F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"</w:t>
      </w: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де </w:t>
      </w:r>
      <w:r w:rsidR="000A123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proofErr w:type="spellStart"/>
      <w:r w:rsidR="000A1231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i</w:t>
      </w:r>
      <w:r w:rsidR="000A123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шки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закінчують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свою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подорож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 w:rsidR="000A123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0A123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Також</w:t>
      </w:r>
      <w:proofErr w:type="spellEnd"/>
      <w:r w:rsidR="000A123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 </w:t>
      </w:r>
      <w:proofErr w:type="spellStart"/>
      <w:r w:rsidR="000A123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дошц</w:t>
      </w:r>
      <w:r w:rsidR="000A1231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i</w:t>
      </w:r>
      <w:proofErr w:type="spellEnd"/>
      <w:r w:rsidR="000A123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0A123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разташована</w:t>
      </w:r>
      <w:proofErr w:type="spellEnd"/>
      <w:r w:rsidR="000A123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лунка </w:t>
      </w:r>
      <w:r w:rsidR="000A1231" w:rsidRPr="0061729F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"</w:t>
      </w:r>
      <w:r w:rsidR="000A1231">
        <w:rPr>
          <w:rFonts w:ascii="Segoe UI" w:eastAsia="Times New Roman" w:hAnsi="Segoe UI" w:cs="Segoe UI"/>
          <w:b/>
          <w:bCs/>
          <w:color w:val="000000"/>
          <w:sz w:val="24"/>
          <w:szCs w:val="24"/>
          <w:lang w:val="en-US" w:eastAsia="ru-RU"/>
        </w:rPr>
        <w:t>COLOR</w:t>
      </w:r>
      <w:r w:rsidR="000A1231" w:rsidRPr="0061729F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"</w:t>
      </w:r>
      <w:r w:rsidR="000A1231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 </w:t>
      </w:r>
      <w:r w:rsidR="000A123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 яку стави</w:t>
      </w:r>
      <w:r w:rsidR="00003F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тьс</w:t>
      </w:r>
      <w:r w:rsidR="000A123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я </w:t>
      </w:r>
      <w:proofErr w:type="spellStart"/>
      <w:r w:rsidR="000A123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шоста</w:t>
      </w:r>
      <w:proofErr w:type="spellEnd"/>
      <w:r w:rsidR="000A123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ф</w:t>
      </w:r>
      <w:proofErr w:type="spellStart"/>
      <w:r w:rsidR="000A1231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i</w:t>
      </w:r>
      <w:r w:rsidR="000A123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шка</w:t>
      </w:r>
      <w:proofErr w:type="spellEnd"/>
      <w:r w:rsidR="000A123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="00003F91" w:rsidRPr="00003F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щоб</w:t>
      </w:r>
      <w:proofErr w:type="spellEnd"/>
      <w:r w:rsidR="00003F91" w:rsidRPr="00003F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003F91" w:rsidRPr="00003F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відобразити</w:t>
      </w:r>
      <w:proofErr w:type="spellEnd"/>
      <w:r w:rsidR="00003F91" w:rsidRPr="00003F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003F91" w:rsidRPr="00003F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яким</w:t>
      </w:r>
      <w:proofErr w:type="spellEnd"/>
      <w:r w:rsidR="00003F91" w:rsidRPr="00003F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003F91" w:rsidRPr="00003F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кольором</w:t>
      </w:r>
      <w:proofErr w:type="spellEnd"/>
      <w:r w:rsidR="00003F91" w:rsidRPr="00003F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003F91" w:rsidRPr="00003F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</w:t>
      </w:r>
      <w:proofErr w:type="spellEnd"/>
      <w:r w:rsidR="00003F91" w:rsidRPr="00003F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граете.</w:t>
      </w:r>
      <w:r w:rsidR="00003F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003F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Ця</w:t>
      </w:r>
      <w:proofErr w:type="spellEnd"/>
      <w:r w:rsidR="00003F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ф</w:t>
      </w:r>
      <w:proofErr w:type="spellStart"/>
      <w:r w:rsidR="00003F91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i</w:t>
      </w:r>
      <w:r w:rsidR="00003F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шка</w:t>
      </w:r>
      <w:proofErr w:type="spellEnd"/>
      <w:r w:rsidR="00003F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</w:t>
      </w:r>
      <w:proofErr w:type="spellStart"/>
      <w:r w:rsidR="00003F91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i</w:t>
      </w:r>
      <w:r w:rsidR="00003F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колни</w:t>
      </w:r>
      <w:proofErr w:type="spellEnd"/>
      <w:r w:rsidR="00003F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не </w:t>
      </w:r>
      <w:proofErr w:type="spellStart"/>
      <w:r w:rsidR="00003F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руха</w:t>
      </w:r>
      <w:r w:rsidR="00003F91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є</w:t>
      </w:r>
      <w:r w:rsidR="00003F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ться</w:t>
      </w:r>
      <w:proofErr w:type="spellEnd"/>
      <w:r w:rsidR="00003F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не </w:t>
      </w:r>
      <w:proofErr w:type="spellStart"/>
      <w:r w:rsidR="00003F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впливае</w:t>
      </w:r>
      <w:proofErr w:type="spellEnd"/>
      <w:r w:rsidR="00003F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 х</w:t>
      </w:r>
      <w:proofErr w:type="spellStart"/>
      <w:r w:rsidR="00003F91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i</w:t>
      </w:r>
      <w:proofErr w:type="spellEnd"/>
      <w:r w:rsidR="00003F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д </w:t>
      </w:r>
      <w:proofErr w:type="spellStart"/>
      <w:r w:rsidR="00003F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гри</w:t>
      </w:r>
      <w:proofErr w:type="spellEnd"/>
      <w:r w:rsidR="00003F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</w:p>
    <w:p w14:paraId="56C27E4E" w14:textId="77777777" w:rsidR="0061729F" w:rsidRPr="0061729F" w:rsidRDefault="0061729F" w:rsidP="0061729F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1729F"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F94EF28" wp14:editId="2FA78CBA">
            <wp:extent cx="3543300" cy="1724025"/>
            <wp:effectExtent l="0" t="0" r="0" b="9525"/>
            <wp:docPr id="4" name="Рисунок 4" descr="Одна сторона дошки Pegs and Jo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а сторона дошки Pegs and Jok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4611B" w14:textId="77777777" w:rsidR="0061729F" w:rsidRPr="0061729F" w:rsidRDefault="0061729F" w:rsidP="0061729F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14:paraId="51BE42CB" w14:textId="77777777" w:rsidR="0061729F" w:rsidRPr="0061729F" w:rsidRDefault="0061729F" w:rsidP="0061729F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1729F"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w:drawing>
          <wp:inline distT="0" distB="0" distL="0" distR="0" wp14:anchorId="49CE8214" wp14:editId="12611030">
            <wp:extent cx="3905250" cy="2924175"/>
            <wp:effectExtent l="0" t="0" r="0" b="9525"/>
            <wp:docPr id="2" name="Рисунок 2" descr="дерев'яна дошка для зображ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рев'яна дошка для зображен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53480" w14:textId="77777777" w:rsidR="0061729F" w:rsidRPr="0061729F" w:rsidRDefault="0061729F" w:rsidP="0061729F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1729F"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w:drawing>
          <wp:inline distT="0" distB="0" distL="0" distR="0" wp14:anchorId="30B6A987" wp14:editId="6A925A56">
            <wp:extent cx="3886200" cy="2914650"/>
            <wp:effectExtent l="0" t="0" r="0" b="0"/>
            <wp:docPr id="1" name="Рисунок 1" descr="дерев'яна дошка для зображ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рев'яна дошка для зображен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BC24E" w14:textId="77777777" w:rsidR="0061729F" w:rsidRPr="0061729F" w:rsidRDefault="0061729F" w:rsidP="00003F9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14:paraId="57A9FFD4" w14:textId="77777777" w:rsidR="00003F91" w:rsidRDefault="00003F91" w:rsidP="0061729F">
      <w:pPr>
        <w:spacing w:before="100" w:beforeAutospacing="1" w:after="100" w:afterAutospacing="1" w:line="240" w:lineRule="auto"/>
        <w:outlineLvl w:val="1"/>
        <w:rPr>
          <w:rFonts w:ascii="Palatino Linotype" w:eastAsia="Times New Roman" w:hAnsi="Palatino Linotype" w:cs="Times New Roman"/>
          <w:b/>
          <w:bCs/>
          <w:color w:val="000000"/>
          <w:sz w:val="36"/>
          <w:szCs w:val="36"/>
          <w:lang w:eastAsia="ru-RU"/>
        </w:rPr>
      </w:pPr>
    </w:p>
    <w:p w14:paraId="2FC84B86" w14:textId="77777777" w:rsidR="0061729F" w:rsidRPr="0061729F" w:rsidRDefault="0061729F" w:rsidP="0061729F">
      <w:pPr>
        <w:spacing w:before="100" w:beforeAutospacing="1" w:after="100" w:afterAutospacing="1" w:line="240" w:lineRule="auto"/>
        <w:outlineLvl w:val="1"/>
        <w:rPr>
          <w:rFonts w:ascii="Palatino Linotype" w:eastAsia="Times New Roman" w:hAnsi="Palatino Linotype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 w:rsidRPr="0061729F">
        <w:rPr>
          <w:rFonts w:ascii="Palatino Linotype" w:eastAsia="Times New Roman" w:hAnsi="Palatino Linotype" w:cs="Times New Roman"/>
          <w:b/>
          <w:bCs/>
          <w:color w:val="000000"/>
          <w:sz w:val="36"/>
          <w:szCs w:val="36"/>
          <w:lang w:eastAsia="ru-RU"/>
        </w:rPr>
        <w:lastRenderedPageBreak/>
        <w:t>Основна</w:t>
      </w:r>
      <w:proofErr w:type="spellEnd"/>
      <w:r w:rsidRPr="0061729F">
        <w:rPr>
          <w:rFonts w:ascii="Palatino Linotype" w:eastAsia="Times New Roman" w:hAnsi="Palatino Linotype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61729F">
        <w:rPr>
          <w:rFonts w:ascii="Palatino Linotype" w:eastAsia="Times New Roman" w:hAnsi="Palatino Linotype" w:cs="Times New Roman"/>
          <w:b/>
          <w:bCs/>
          <w:color w:val="000000"/>
          <w:sz w:val="36"/>
          <w:szCs w:val="36"/>
          <w:lang w:eastAsia="ru-RU"/>
        </w:rPr>
        <w:t>гра</w:t>
      </w:r>
      <w:proofErr w:type="spellEnd"/>
    </w:p>
    <w:p w14:paraId="32060F8C" w14:textId="77777777" w:rsidR="0061729F" w:rsidRPr="0061729F" w:rsidRDefault="0061729F" w:rsidP="0061729F">
      <w:pPr>
        <w:spacing w:before="100" w:beforeAutospacing="1" w:after="100" w:afterAutospacing="1" w:line="240" w:lineRule="auto"/>
        <w:outlineLvl w:val="2"/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</w:pPr>
      <w:r w:rsidRPr="0061729F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 xml:space="preserve">Угода та </w:t>
      </w:r>
      <w:proofErr w:type="spellStart"/>
      <w:r w:rsidRPr="0061729F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гра</w:t>
      </w:r>
      <w:proofErr w:type="spellEnd"/>
      <w:r w:rsidRPr="0061729F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 xml:space="preserve"> в </w:t>
      </w:r>
      <w:proofErr w:type="spellStart"/>
      <w:r w:rsidRPr="0061729F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карти</w:t>
      </w:r>
      <w:proofErr w:type="spellEnd"/>
    </w:p>
    <w:p w14:paraId="2D8F4CB8" w14:textId="77777777" w:rsidR="0061729F" w:rsidRPr="0061729F" w:rsidRDefault="0061729F" w:rsidP="006172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Кожному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гравцеві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роздається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п’ять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карт, а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решта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карт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складаються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лицьовою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стороною вниз. Як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зазвичай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гравці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тримають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свої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карти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так,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щоб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вони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бачили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їхні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обличчя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але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ніхто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інший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може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 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Зіграні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карти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складають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столі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лицевою стороною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вгору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 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Гравці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черзі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годинниковою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стрілкою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 У свою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чергу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робите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наступне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:</w:t>
      </w:r>
    </w:p>
    <w:p w14:paraId="6D7F0708" w14:textId="77777777" w:rsidR="0061729F" w:rsidRPr="0061729F" w:rsidRDefault="0061729F" w:rsidP="0061729F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Витягніть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одну карту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зверху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колоди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обличчям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вниз,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щоб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 вас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було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шість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карт.</w:t>
      </w:r>
    </w:p>
    <w:p w14:paraId="3D3DB617" w14:textId="77777777" w:rsidR="0061729F" w:rsidRPr="0061729F" w:rsidRDefault="0061729F" w:rsidP="0061729F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Зіграйте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одну карту на ваш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вибір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з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вашої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003F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руки </w:t>
      </w:r>
      <w:proofErr w:type="spellStart"/>
      <w:r w:rsidR="00003F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лицьовою</w:t>
      </w:r>
      <w:proofErr w:type="spellEnd"/>
      <w:r w:rsidR="00003F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стороною </w:t>
      </w:r>
      <w:proofErr w:type="spellStart"/>
      <w:r w:rsidR="00003F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вгору</w:t>
      </w:r>
      <w:proofErr w:type="spellEnd"/>
      <w:r w:rsidR="00003F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14:paraId="037F77B0" w14:textId="77777777" w:rsidR="0061729F" w:rsidRPr="0061729F" w:rsidRDefault="0061729F" w:rsidP="0061729F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Рухайтеся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відповідно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потужності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зіграної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карти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14:paraId="4C1F3A8F" w14:textId="77777777" w:rsidR="0061729F" w:rsidRPr="0061729F" w:rsidRDefault="0061729F" w:rsidP="006172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Якщо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 вас є яка -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небудь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карта (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крім</w:t>
      </w:r>
      <w:proofErr w:type="spellEnd"/>
      <w:r w:rsidR="00003F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джокера), яка </w:t>
      </w:r>
      <w:proofErr w:type="spellStart"/>
      <w:r w:rsidR="00003F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дозволяє</w:t>
      </w:r>
      <w:proofErr w:type="spellEnd"/>
      <w:r w:rsidR="00003F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003F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рухати</w:t>
      </w:r>
      <w:proofErr w:type="spellEnd"/>
      <w:r w:rsidR="00003F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ф</w:t>
      </w:r>
      <w:proofErr w:type="spellStart"/>
      <w:r w:rsidR="00003F91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i</w:t>
      </w:r>
      <w:r w:rsidR="00003F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шку</w:t>
      </w:r>
      <w:proofErr w:type="spellEnd"/>
      <w:r w:rsidR="00003F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="00003F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</w:t>
      </w:r>
      <w:proofErr w:type="spellEnd"/>
      <w:r w:rsidR="00003F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003F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повинні</w:t>
      </w:r>
      <w:proofErr w:type="spellEnd"/>
      <w:r w:rsidR="00003F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003F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зіграти</w:t>
      </w:r>
      <w:proofErr w:type="spellEnd"/>
      <w:r w:rsidR="00003F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таку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карту,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навіть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якщо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цей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хід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є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невигідним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 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Однак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якщо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 вас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немає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карт (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крім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джокерів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),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які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дозволяють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вам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рухатися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можете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відкинути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одну карту за вашим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вибором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рухаючи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її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і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витягнути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картку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щоб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замінити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її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 На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цьому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ваша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черга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закінчується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 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Відкидання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без руху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зазвичай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відбувається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лише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 початку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коли у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гравця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немає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тузів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або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55105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картинок, </w:t>
      </w:r>
      <w:proofErr w:type="spellStart"/>
      <w:r w:rsidR="0055105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щоб</w:t>
      </w:r>
      <w:proofErr w:type="spellEnd"/>
      <w:r w:rsidR="0055105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55105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висунути</w:t>
      </w:r>
      <w:proofErr w:type="spellEnd"/>
      <w:r w:rsidR="0055105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будь -яку</w:t>
      </w: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551054" w:rsidRP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="0055105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ішку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із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зони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початку.</w:t>
      </w:r>
    </w:p>
    <w:p w14:paraId="65164C73" w14:textId="77777777" w:rsidR="0061729F" w:rsidRPr="0061729F" w:rsidRDefault="0061729F" w:rsidP="006172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Гравця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ніколи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змушують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грати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</w:t>
      </w:r>
      <w:r w:rsidR="00003F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джокера</w:t>
      </w: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: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якщо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 вас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немає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іншого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ходу,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можете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залишити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його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і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викинути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іншу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карту.</w:t>
      </w:r>
    </w:p>
    <w:p w14:paraId="237FC314" w14:textId="77777777" w:rsidR="0061729F" w:rsidRPr="0061729F" w:rsidRDefault="00003F91" w:rsidP="0061729F">
      <w:pPr>
        <w:spacing w:before="100" w:beforeAutospacing="1" w:after="100" w:afterAutospacing="1" w:line="240" w:lineRule="auto"/>
        <w:outlineLvl w:val="2"/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Пересування</w:t>
      </w:r>
      <w:proofErr w:type="spellEnd"/>
      <w:r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фішок</w:t>
      </w:r>
      <w:proofErr w:type="spellEnd"/>
      <w:r w:rsidR="0061729F" w:rsidRPr="0061729F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 xml:space="preserve"> - </w:t>
      </w:r>
      <w:proofErr w:type="spellStart"/>
      <w:r w:rsidR="0061729F" w:rsidRPr="0061729F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загальні</w:t>
      </w:r>
      <w:proofErr w:type="spellEnd"/>
      <w:r w:rsidR="0061729F" w:rsidRPr="0061729F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 xml:space="preserve"> правила</w:t>
      </w:r>
    </w:p>
    <w:p w14:paraId="776B8DEF" w14:textId="77777777" w:rsidR="0061729F" w:rsidRPr="0061729F" w:rsidRDefault="0061729F" w:rsidP="006172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Усі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003F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</w:t>
      </w:r>
      <w:r w:rsidR="00003F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шки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починаються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своїх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власних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стартових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зонах. 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Звідти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вони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рухаються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сусіднього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отвору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«</w:t>
      </w:r>
      <w:r w:rsidR="00E106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8</w:t>
      </w: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», а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потім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навколо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дошки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годинниковою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стрілкою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 Досягнувши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власного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"</w:t>
      </w:r>
      <w:r w:rsidR="00E106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3</w:t>
      </w: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", </w:t>
      </w:r>
      <w:proofErr w:type="spellStart"/>
      <w:r w:rsidR="00551054" w:rsidRP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="0055105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ішка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може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взяти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гілку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безпечну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"</w:t>
      </w:r>
      <w:r w:rsidR="00E106FE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HOME</w:t>
      </w: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"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колію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 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Жодн</w:t>
      </w:r>
      <w:r w:rsidR="0055105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551054" w:rsidRP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="0055105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ішка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ніколи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може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переміститися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будь-яку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початкову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або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домашню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зону,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крім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своєї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власної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14:paraId="74310873" w14:textId="77777777" w:rsidR="0061729F" w:rsidRPr="0061729F" w:rsidRDefault="0061729F" w:rsidP="006172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основній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за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винятком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особливих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обставин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описаних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нижче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можете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переміщати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лише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власні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E106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</w:t>
      </w:r>
      <w:r w:rsidR="00E106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шк</w:t>
      </w: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14:paraId="181E2315" w14:textId="77777777" w:rsidR="0061729F" w:rsidRPr="0061729F" w:rsidRDefault="0061729F" w:rsidP="006172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Ви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ніколи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не можете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приземлитися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 ямку</w:t>
      </w:r>
      <w:r w:rsidR="00E106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="00E106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зайняту</w:t>
      </w:r>
      <w:proofErr w:type="spellEnd"/>
      <w:r w:rsidR="00E106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E106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одні</w:t>
      </w:r>
      <w:r w:rsidR="00E106FE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є</w:t>
      </w:r>
      <w:r w:rsidR="00E106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ю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із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ваших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власних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E106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="00E106FE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</w:t>
      </w:r>
      <w:r w:rsidR="00E106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шок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або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пройти через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неї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але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можете перейти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або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приземлитися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 </w:t>
      </w:r>
      <w:proofErr w:type="spellStart"/>
      <w:r w:rsidR="00E106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="00E106FE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</w:t>
      </w:r>
      <w:r w:rsidR="00E106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шку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іншого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гравця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 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Перехід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через </w:t>
      </w:r>
      <w:proofErr w:type="spellStart"/>
      <w:r w:rsidR="00E106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="00E106FE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</w:t>
      </w:r>
      <w:r w:rsidR="00E106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шку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іншого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кольору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впливає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нього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але посадка точно в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отвір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зайнятий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E106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="00E106FE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</w:t>
      </w:r>
      <w:r w:rsidR="00E106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шкою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іншого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кольору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має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такі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результати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:</w:t>
      </w:r>
    </w:p>
    <w:p w14:paraId="5734A77B" w14:textId="77777777" w:rsidR="0061729F" w:rsidRPr="0061729F" w:rsidRDefault="0061729F" w:rsidP="0061729F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Коли </w:t>
      </w:r>
      <w:proofErr w:type="spellStart"/>
      <w:r w:rsidR="00E106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="00E106FE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</w:t>
      </w:r>
      <w:r w:rsidR="00E106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шка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приземляється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 </w:t>
      </w:r>
      <w:proofErr w:type="spellStart"/>
      <w:r w:rsidR="00E106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="00E106FE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</w:t>
      </w:r>
      <w:r w:rsidR="00E106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шку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суперника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="00E106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="00E106FE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</w:t>
      </w:r>
      <w:r w:rsidR="00E106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шка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противника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негайно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переміщується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E106FE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назад</w:t>
      </w: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 свою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стартову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зону</w:t>
      </w:r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5D2CDC" w:rsidRPr="005D2CDC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«</w:t>
      </w:r>
      <w:r w:rsidR="005D2CDC" w:rsidRPr="005D2CDC">
        <w:rPr>
          <w:rFonts w:ascii="Segoe UI" w:eastAsia="Times New Roman" w:hAnsi="Segoe UI" w:cs="Segoe UI"/>
          <w:b/>
          <w:color w:val="000000"/>
          <w:sz w:val="24"/>
          <w:szCs w:val="24"/>
          <w:lang w:val="en-US" w:eastAsia="ru-RU"/>
        </w:rPr>
        <w:t>START</w:t>
      </w:r>
      <w:r w:rsidR="005D2CDC" w:rsidRPr="005D2CDC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»</w:t>
      </w: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14:paraId="1A0A0522" w14:textId="77777777" w:rsidR="0061729F" w:rsidRPr="0061729F" w:rsidRDefault="0061729F" w:rsidP="0061729F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Коли </w:t>
      </w:r>
      <w:proofErr w:type="spellStart"/>
      <w:r w:rsidR="00E106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="00E106FE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</w:t>
      </w:r>
      <w:r w:rsidR="00E106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шка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приземляється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 </w:t>
      </w:r>
      <w:proofErr w:type="spellStart"/>
      <w:r w:rsidR="00E106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="00E106FE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</w:t>
      </w:r>
      <w:r w:rsidR="00E106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шку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партнера, </w:t>
      </w:r>
      <w:proofErr w:type="spellStart"/>
      <w:r w:rsidR="00E106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="00E106FE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</w:t>
      </w:r>
      <w:r w:rsidR="00E106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шка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партнера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негайно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переміщується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його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"</w:t>
      </w:r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3</w:t>
      </w: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", за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умови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що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 партнера там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ще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немає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E106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ф</w:t>
      </w:r>
      <w:r w:rsidR="00E106FE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</w:t>
      </w:r>
      <w:r w:rsidR="00E106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шки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 Недопустимо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приземлятися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 </w:t>
      </w:r>
      <w:proofErr w:type="spellStart"/>
      <w:r w:rsidR="00E106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="00E106FE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</w:t>
      </w:r>
      <w:r w:rsidR="00E106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шку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вашого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партнера,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якщо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цей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партнер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вже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має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E106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фішку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своєму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місці</w:t>
      </w:r>
      <w:proofErr w:type="spellEnd"/>
      <w:r w:rsidR="00E106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«3»</w:t>
      </w: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14:paraId="0D73AEF7" w14:textId="77777777" w:rsidR="0061729F" w:rsidRPr="0061729F" w:rsidRDefault="005D2CDC" w:rsidP="0061729F">
      <w:pPr>
        <w:spacing w:before="100" w:beforeAutospacing="1" w:after="100" w:afterAutospacing="1" w:line="240" w:lineRule="auto"/>
        <w:outlineLvl w:val="2"/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Переміщення</w:t>
      </w:r>
      <w:proofErr w:type="spellEnd"/>
      <w:r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фішок</w:t>
      </w:r>
      <w:proofErr w:type="spellEnd"/>
      <w:r w:rsidR="0061729F" w:rsidRPr="0061729F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 xml:space="preserve"> - </w:t>
      </w:r>
      <w:proofErr w:type="spellStart"/>
      <w:r w:rsidR="0061729F" w:rsidRPr="0061729F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ефекти</w:t>
      </w:r>
      <w:proofErr w:type="spellEnd"/>
      <w:r w:rsidR="0061729F" w:rsidRPr="0061729F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="0061729F" w:rsidRPr="0061729F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окремих</w:t>
      </w:r>
      <w:proofErr w:type="spellEnd"/>
      <w:r w:rsidR="0061729F" w:rsidRPr="0061729F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 xml:space="preserve"> карт</w:t>
      </w:r>
    </w:p>
    <w:p w14:paraId="2A0BE364" w14:textId="77777777" w:rsidR="0061729F" w:rsidRPr="0061729F" w:rsidRDefault="0061729F" w:rsidP="006172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Для того,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щоб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перемістити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</w:t>
      </w:r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шку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своєї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стартової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зони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повинні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зіграти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валетом, </w:t>
      </w:r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дамою</w:t>
      </w: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королем, тузом (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щоб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перемістити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його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отвір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виходу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)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або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джокером</w:t>
      </w: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щоб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перемістити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його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отвору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зайнятого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="005D2CDC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</w:t>
      </w:r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шкою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інший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колір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будь -де на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головній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доріжці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).</w:t>
      </w:r>
    </w:p>
    <w:p w14:paraId="251F4CDF" w14:textId="77777777" w:rsidR="0061729F" w:rsidRPr="0061729F" w:rsidRDefault="0061729F" w:rsidP="006172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Під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 </w:t>
      </w:r>
      <w:r w:rsidRPr="0061729F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2, 3, 4, 5, 6, 9</w:t>
      </w: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або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  <w:r w:rsidRPr="0061729F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10</w:t>
      </w:r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  <w:proofErr w:type="spellStart"/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</w:t>
      </w:r>
      <w:proofErr w:type="spellEnd"/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переміщуєте</w:t>
      </w:r>
      <w:proofErr w:type="spellEnd"/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од</w:t>
      </w: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</w:t>
      </w:r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</w:t>
      </w: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із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власних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="005D2CDC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</w:t>
      </w:r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шок</w:t>
      </w:r>
      <w:proofErr w:type="spellEnd"/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яка</w:t>
      </w: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знаходиться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вашій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зоні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старту, вперед на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таку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кількість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лунок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уздовж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доріжки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14:paraId="3CD4BCD0" w14:textId="77777777" w:rsidR="0061729F" w:rsidRPr="0061729F" w:rsidRDefault="0061729F" w:rsidP="006172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Граючи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  <w:r w:rsidRPr="0061729F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туза</w:t>
      </w: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 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можете </w:t>
      </w:r>
      <w:proofErr w:type="spellStart"/>
      <w:r w:rsidRPr="0061729F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або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перемістити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один</w:t>
      </w:r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своїх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="005D2CDC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</w:t>
      </w:r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шок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з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вашої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стартової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зони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вашої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"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виходячої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" лунки</w:t>
      </w:r>
      <w:r w:rsidR="005D2CDC" w:rsidRP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“8”</w:t>
      </w: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 </w:t>
      </w:r>
      <w:proofErr w:type="spellStart"/>
      <w:r w:rsidRPr="0061729F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або</w:t>
      </w:r>
      <w:proofErr w:type="spellEnd"/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  <w:proofErr w:type="spellStart"/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перемістити</w:t>
      </w:r>
      <w:proofErr w:type="spellEnd"/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одну</w:t>
      </w: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з ваших </w:t>
      </w:r>
      <w:proofErr w:type="spellStart"/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</w:t>
      </w:r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шо</w:t>
      </w: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 одну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діру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вперед.</w:t>
      </w:r>
    </w:p>
    <w:p w14:paraId="485C3B13" w14:textId="77777777" w:rsidR="0061729F" w:rsidRPr="0061729F" w:rsidRDefault="0061729F" w:rsidP="006172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Граючи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 </w:t>
      </w:r>
      <w:r w:rsidRPr="0061729F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валета</w:t>
      </w: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, </w:t>
      </w:r>
      <w:r w:rsidR="005D2CDC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даму</w:t>
      </w: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або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  <w:r w:rsidRPr="0061729F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короля,</w:t>
      </w: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можете </w:t>
      </w:r>
      <w:proofErr w:type="spellStart"/>
      <w:r w:rsidRPr="0061729F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або</w:t>
      </w:r>
      <w:proofErr w:type="spellEnd"/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  <w:proofErr w:type="spellStart"/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перемістити</w:t>
      </w:r>
      <w:proofErr w:type="spellEnd"/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од</w:t>
      </w: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</w:t>
      </w:r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</w:t>
      </w: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своїх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="005D2CDC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</w:t>
      </w:r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шок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від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вашої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стартової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зони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вашої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ямки "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вийти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"</w:t>
      </w:r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</w:t>
      </w:r>
      <w:r w:rsidR="005D2CDC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"</w:t>
      </w:r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8</w:t>
      </w:r>
      <w:r w:rsidR="005D2CDC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"</w:t>
      </w:r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)</w:t>
      </w: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 </w:t>
      </w:r>
      <w:proofErr w:type="spellStart"/>
      <w:r w:rsidRPr="0061729F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або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</w:t>
      </w:r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еремістити</w:t>
      </w:r>
      <w:proofErr w:type="spellEnd"/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одну </w:t>
      </w:r>
      <w:proofErr w:type="spellStart"/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зі</w:t>
      </w:r>
      <w:proofErr w:type="spellEnd"/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своїх</w:t>
      </w:r>
      <w:proofErr w:type="spellEnd"/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5D2CDC" w:rsidRP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ішок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вперед на 10 лунок.</w:t>
      </w:r>
    </w:p>
    <w:p w14:paraId="155314A2" w14:textId="77777777" w:rsidR="0061729F" w:rsidRPr="0061729F" w:rsidRDefault="0061729F" w:rsidP="006172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Граючи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  <w:r w:rsidRPr="0061729F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8</w:t>
      </w: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 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повинні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перемістити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одн</w:t>
      </w:r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</w:t>
      </w: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із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своїх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5D2CDC" w:rsidRP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ішок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  <w:r w:rsidRPr="0061729F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назад на</w:t>
      </w: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8 лунок.</w:t>
      </w:r>
    </w:p>
    <w:p w14:paraId="2F4B3E54" w14:textId="77777777" w:rsidR="0061729F" w:rsidRPr="0061729F" w:rsidRDefault="0061729F" w:rsidP="006172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Граючи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  <w:r w:rsidRPr="0061729F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7</w:t>
      </w: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 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можете </w:t>
      </w:r>
      <w:proofErr w:type="spellStart"/>
      <w:r w:rsidRPr="0061729F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або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перемістити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одну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своїх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5D2CDC" w:rsidRP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ішок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вперед на 7 лунок,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або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  <w:proofErr w:type="spellStart"/>
      <w:r w:rsidRPr="0061729F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розділити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 7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між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двома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своїми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5D2CDC" w:rsidRP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ішками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перемістивши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їх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 1 і 6, 2 і 5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або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3 і 4 лунки вперед. 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Зрозуміло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що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розділений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хід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можна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здійснити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лише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якщо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 вас є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принаймні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дв</w:t>
      </w:r>
      <w:r w:rsidR="005D2CD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i</w:t>
      </w:r>
      <w:proofErr w:type="spellEnd"/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5D2CDC" w:rsidRP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ішки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14:paraId="74A2EE2F" w14:textId="77777777" w:rsidR="0061729F" w:rsidRPr="0061729F" w:rsidRDefault="0061729F" w:rsidP="006172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Коли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граєте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 </w:t>
      </w:r>
      <w:r w:rsidRPr="0061729F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джокера</w:t>
      </w: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 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переміщаєте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будь -як</w:t>
      </w:r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</w:t>
      </w: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з ваших </w:t>
      </w:r>
      <w:proofErr w:type="spellStart"/>
      <w:r w:rsidR="005D2CDC" w:rsidRP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ішок</w:t>
      </w:r>
      <w:proofErr w:type="spellEnd"/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</w:t>
      </w:r>
      <w:proofErr w:type="spellStart"/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наприклад</w:t>
      </w:r>
      <w:proofErr w:type="spellEnd"/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од</w:t>
      </w: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</w:t>
      </w:r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</w:t>
      </w: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стартовій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зоні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) у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отвір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головній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доріжці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який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зайнятий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5D2CDC" w:rsidRP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ішкою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іншого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гравця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що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належить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або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партнерові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або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супернику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 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Це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призводить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до того,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що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5D2CDC" w:rsidRP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ішка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надсилається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відповідно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її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місцевості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зони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старту, як описано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вище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 Джокера не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можна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використовувати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переміщення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порожнього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отвору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тому,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якщо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головній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доріжці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немає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5D2CDC" w:rsidRP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ішок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будь -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якого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кольору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</w:t>
      </w:r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</w:t>
      </w: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жокера не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можна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грати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14:paraId="299880D4" w14:textId="77777777" w:rsidR="0061729F" w:rsidRPr="0061729F" w:rsidRDefault="0061729F" w:rsidP="006172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Ви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завжди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повинні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використовувати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повну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вартість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зіграної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карти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 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Наприклад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під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6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повинні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перемістити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5D2CDC" w:rsidRP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ішку</w:t>
      </w:r>
      <w:proofErr w:type="spellEnd"/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на 6 лунок вперед, не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менше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 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Якщо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граєте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6, коли у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вашому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місці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є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прив’язка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а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всі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інші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5D2CDC" w:rsidRP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ішки</w:t>
      </w:r>
      <w:proofErr w:type="spellEnd"/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</w:t>
      </w:r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стартовій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зоні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повинні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перемістити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свою </w:t>
      </w:r>
      <w:proofErr w:type="spellStart"/>
      <w:r w:rsidR="005D2CDC" w:rsidRP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ішку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головній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доріжці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оскільки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домашній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доріжці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немає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місця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для ходу 6 .</w:t>
      </w:r>
    </w:p>
    <w:p w14:paraId="5A931350" w14:textId="77777777" w:rsidR="0061729F" w:rsidRPr="0061729F" w:rsidRDefault="0061729F" w:rsidP="0061729F">
      <w:pPr>
        <w:spacing w:before="100" w:beforeAutospacing="1" w:after="100" w:afterAutospacing="1" w:line="240" w:lineRule="auto"/>
        <w:outlineLvl w:val="2"/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61729F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Фінал</w:t>
      </w:r>
      <w:proofErr w:type="spellEnd"/>
    </w:p>
    <w:p w14:paraId="5758DD25" w14:textId="77777777" w:rsidR="0061729F" w:rsidRPr="0061729F" w:rsidRDefault="0061729F" w:rsidP="006172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Для того,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щоб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команда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виграла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всі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її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5D2CDC" w:rsidRP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ішки</w:t>
      </w:r>
      <w:proofErr w:type="spellEnd"/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повинні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знаходитися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своїх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відповідних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домашніх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районах. </w:t>
      </w:r>
      <w:proofErr w:type="spellStart"/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Фішки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рухаються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домашніх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доріжках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звичайним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способом. 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Оскільки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вони не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можуть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сісти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 один одного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або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переходити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один над одним, перш</w:t>
      </w:r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</w:t>
      </w: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5D2CDC" w:rsidRP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ішка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який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прибуде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зрештою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повинн</w:t>
      </w:r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а бути </w:t>
      </w:r>
      <w:proofErr w:type="spellStart"/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переміщена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аж до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кінця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домашньої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доріжки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щоб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залишити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місце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інших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друг</w:t>
      </w:r>
      <w:r w:rsid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</w:t>
      </w: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- до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наступного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місця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за ним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тощо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14:paraId="0728C2AA" w14:textId="77777777" w:rsidR="0061729F" w:rsidRPr="0061729F" w:rsidRDefault="0061729F" w:rsidP="006172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"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Резервне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копіювання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" до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домашньої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доріжки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допускається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 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Іншими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словами, </w:t>
      </w:r>
      <w:proofErr w:type="spellStart"/>
      <w:r w:rsidR="004F475B" w:rsidRP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="004F475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ішки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можуть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перетворитися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 свою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домашню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доріжку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під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час руху назад. 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Крім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того, </w:t>
      </w:r>
      <w:proofErr w:type="spellStart"/>
      <w:r w:rsidR="004F475B" w:rsidRP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="004F475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ішки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які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вже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знаходяться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своїх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домашніх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районах, не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мають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права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рухатися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назад.</w:t>
      </w:r>
    </w:p>
    <w:p w14:paraId="41C0AEA7" w14:textId="77777777" w:rsidR="0061729F" w:rsidRPr="0061729F" w:rsidRDefault="0061729F" w:rsidP="006172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Однак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є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законним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використання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руху назад на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головній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доріжці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засобу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для переходу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від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початку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додому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 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Наприклад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: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можна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використати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малюнок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переміщення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від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початкової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зони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до "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виходу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"; 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використовуйте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8,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щоб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повернутися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 8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пробілів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назад у кут (НЕ в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домашню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доріжку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); 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використовуйте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4, 5, 6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або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7,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щоб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рухатися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вперед до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домашньої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доріжки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14:paraId="17F90DAB" w14:textId="77777777" w:rsidR="0061729F" w:rsidRPr="0061729F" w:rsidRDefault="0061729F" w:rsidP="006172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Коли і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лише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тоді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коли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всі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п’ять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ваших </w:t>
      </w:r>
      <w:proofErr w:type="spellStart"/>
      <w:r w:rsidR="004F475B" w:rsidRP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="004F475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ішок</w:t>
      </w:r>
      <w:proofErr w:type="spellEnd"/>
      <w:r w:rsidR="004F475B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знаходяться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домашньому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безпечному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)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положенні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займаючи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п’ять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отворів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вашої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домашньої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доріжки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використовуєте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свою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чергу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переміщення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4F475B" w:rsidRP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="004F475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ішок</w:t>
      </w:r>
      <w:proofErr w:type="spellEnd"/>
      <w:r w:rsidR="004F475B"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свого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лівого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партнера,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якщо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цей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гравець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ще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може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грати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4F475B" w:rsidRP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="004F475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ішк</w:t>
      </w: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 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Якщо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4F475B" w:rsidRP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="004F475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ішки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лівого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партнера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також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усі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вдома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переміщуєте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4F475B" w:rsidRP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="004F475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ішки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наступного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партнера за столом, у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якого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ще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є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гральні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4F475B" w:rsidRP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="004F475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ішки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14:paraId="488E1A29" w14:textId="77777777" w:rsidR="0061729F" w:rsidRDefault="0061729F" w:rsidP="006172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Перша команда,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якій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вдасться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залучити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всі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свої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4F475B" w:rsidRP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="004F475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ішки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відповідні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місця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проживання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виграє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14:paraId="0E8E63D9" w14:textId="77777777" w:rsidR="004F475B" w:rsidRDefault="004F475B" w:rsidP="006172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14:paraId="07994437" w14:textId="77777777" w:rsidR="004F475B" w:rsidRDefault="004F475B" w:rsidP="006172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14:paraId="1DDAB74B" w14:textId="77777777" w:rsidR="004F475B" w:rsidRDefault="004F475B" w:rsidP="006172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14:paraId="6AB66C65" w14:textId="77777777" w:rsidR="004F475B" w:rsidRDefault="004F475B" w:rsidP="006172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14:paraId="736948B6" w14:textId="77777777" w:rsidR="004F475B" w:rsidRDefault="004F475B" w:rsidP="006172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14:paraId="29176F25" w14:textId="77777777" w:rsidR="004F475B" w:rsidRDefault="004F475B" w:rsidP="006172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14:paraId="030FB031" w14:textId="77777777" w:rsidR="004F475B" w:rsidRDefault="004F475B" w:rsidP="006172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14:paraId="0BE701CC" w14:textId="77777777" w:rsidR="004F475B" w:rsidRDefault="004F475B" w:rsidP="006172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14:paraId="383CB937" w14:textId="77777777" w:rsidR="004F475B" w:rsidRDefault="004F475B" w:rsidP="006172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14:paraId="0C9A561B" w14:textId="77777777" w:rsidR="004F475B" w:rsidRDefault="004F475B" w:rsidP="006172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14:paraId="17E5F9EA" w14:textId="77777777" w:rsidR="004F475B" w:rsidRDefault="004F475B" w:rsidP="0061729F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14:paraId="6CB15102" w14:textId="77777777" w:rsidR="004F475B" w:rsidRDefault="004F475B" w:rsidP="0061729F">
      <w:pPr>
        <w:spacing w:before="100" w:beforeAutospacing="1" w:after="100" w:afterAutospacing="1" w:line="240" w:lineRule="auto"/>
        <w:outlineLvl w:val="1"/>
        <w:rPr>
          <w:rFonts w:ascii="Palatino Linotype" w:eastAsia="Times New Roman" w:hAnsi="Palatino Linotype" w:cs="Times New Roman"/>
          <w:b/>
          <w:bCs/>
          <w:color w:val="000000"/>
          <w:sz w:val="36"/>
          <w:szCs w:val="36"/>
          <w:lang w:eastAsia="ru-RU"/>
        </w:rPr>
      </w:pPr>
    </w:p>
    <w:p w14:paraId="697DB31C" w14:textId="77777777" w:rsidR="0061729F" w:rsidRPr="0061729F" w:rsidRDefault="0061729F" w:rsidP="0061729F">
      <w:pPr>
        <w:spacing w:before="100" w:beforeAutospacing="1" w:after="100" w:afterAutospacing="1" w:line="240" w:lineRule="auto"/>
        <w:outlineLvl w:val="1"/>
        <w:rPr>
          <w:rFonts w:ascii="Palatino Linotype" w:eastAsia="Times New Roman" w:hAnsi="Palatino Linotype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 w:rsidRPr="0061729F">
        <w:rPr>
          <w:rFonts w:ascii="Palatino Linotype" w:eastAsia="Times New Roman" w:hAnsi="Palatino Linotype" w:cs="Times New Roman"/>
          <w:b/>
          <w:bCs/>
          <w:color w:val="000000"/>
          <w:sz w:val="36"/>
          <w:szCs w:val="36"/>
          <w:lang w:eastAsia="ru-RU"/>
        </w:rPr>
        <w:t>Примітки</w:t>
      </w:r>
      <w:proofErr w:type="spellEnd"/>
      <w:r w:rsidRPr="0061729F">
        <w:rPr>
          <w:rFonts w:ascii="Palatino Linotype" w:eastAsia="Times New Roman" w:hAnsi="Palatino Linotype" w:cs="Times New Roman"/>
          <w:b/>
          <w:bCs/>
          <w:color w:val="000000"/>
          <w:sz w:val="36"/>
          <w:szCs w:val="36"/>
          <w:lang w:eastAsia="ru-RU"/>
        </w:rPr>
        <w:t xml:space="preserve"> про </w:t>
      </w:r>
      <w:proofErr w:type="spellStart"/>
      <w:r w:rsidRPr="0061729F">
        <w:rPr>
          <w:rFonts w:ascii="Palatino Linotype" w:eastAsia="Times New Roman" w:hAnsi="Palatino Linotype" w:cs="Times New Roman"/>
          <w:b/>
          <w:bCs/>
          <w:color w:val="000000"/>
          <w:sz w:val="36"/>
          <w:szCs w:val="36"/>
          <w:lang w:eastAsia="ru-RU"/>
        </w:rPr>
        <w:t>стратегію</w:t>
      </w:r>
      <w:proofErr w:type="spellEnd"/>
    </w:p>
    <w:p w14:paraId="164D1CE8" w14:textId="77777777" w:rsidR="0061729F" w:rsidRPr="0061729F" w:rsidRDefault="0061729F" w:rsidP="0061729F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8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місць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назад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від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початку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приведе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вас у кут,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що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є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ризикованим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місцем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зайняття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тому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що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знаходитесь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 10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дірок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від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виходу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сусіда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 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Тож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після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виходу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Старту добре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розпочати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з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переміщення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 1, 2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3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пробіли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вперед. 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Тоді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8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пробілів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назад повернуть вас до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або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межі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вашого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місця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що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дасть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вам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можливість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повернутися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додому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з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меншим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ризиком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вбитим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тим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часом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вашою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правою рукою.</w:t>
      </w:r>
    </w:p>
    <w:p w14:paraId="275A9AB1" w14:textId="77777777" w:rsidR="0061729F" w:rsidRPr="0061729F" w:rsidRDefault="0061729F" w:rsidP="0061729F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Якщо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перемістите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4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або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більше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пробілів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вперед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від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вихідного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отвору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переміщення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8 назад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більше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не буде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корисним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оскільки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це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досягає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вашого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місця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розташування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 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Тепер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ваш</w:t>
      </w:r>
      <w:r w:rsidR="004F475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</w:t>
      </w: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4F475B" w:rsidRP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="004F475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ішка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стає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  <w:proofErr w:type="spellStart"/>
      <w:r w:rsidRPr="0061729F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бігуном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 -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це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4F475B" w:rsidRP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="004F475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ішка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як</w:t>
      </w:r>
      <w:r w:rsidR="004F475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</w:t>
      </w: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потрібно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відправити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подорож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дошці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щоб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переслідувати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опонентів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або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переходити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зону партнера.</w:t>
      </w:r>
    </w:p>
    <w:p w14:paraId="59ED4ACC" w14:textId="77777777" w:rsidR="0061729F" w:rsidRPr="0061729F" w:rsidRDefault="0061729F" w:rsidP="0061729F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Ви можете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спробувати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налаштувати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  <w:proofErr w:type="spellStart"/>
      <w:r w:rsidRPr="0061729F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домашній</w:t>
      </w:r>
      <w:proofErr w:type="spellEnd"/>
      <w:r w:rsidRPr="0061729F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біг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 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розташувавши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4F475B" w:rsidRP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="004F475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ішку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"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бігун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" у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отворі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виходу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товариша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команді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так,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щоб</w:t>
      </w:r>
      <w:proofErr w:type="spellEnd"/>
      <w:r w:rsidR="004F475B" w:rsidRPr="004F475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4F475B" w:rsidRP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="004F475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ішка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що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виходить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із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START,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приземлився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 вашу </w:t>
      </w:r>
      <w:proofErr w:type="spellStart"/>
      <w:r w:rsidR="00551054" w:rsidRP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="0055105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ішку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і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надіслав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її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місце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 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Ще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кращою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є </w:t>
      </w:r>
      <w:proofErr w:type="spellStart"/>
      <w:r w:rsidRPr="0061729F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подвійна</w:t>
      </w:r>
      <w:proofErr w:type="spellEnd"/>
      <w:r w:rsidRPr="0061729F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гра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 : </w:t>
      </w:r>
      <w:proofErr w:type="spellStart"/>
      <w:r w:rsidR="004F475B" w:rsidRP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="004F475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ішка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залишається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власному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отворі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виходу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так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що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прибігаючий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бігун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товариша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команді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посилає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4F475B" w:rsidRP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="004F475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ішку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виходу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безпосереднь</w:t>
      </w:r>
      <w:r w:rsidR="004F475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</w:t>
      </w:r>
      <w:proofErr w:type="spellEnd"/>
      <w:r w:rsidR="004F475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 </w:t>
      </w:r>
      <w:proofErr w:type="spellStart"/>
      <w:r w:rsidR="004F475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своє</w:t>
      </w:r>
      <w:proofErr w:type="spellEnd"/>
      <w:r w:rsidR="004F475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4F475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місце</w:t>
      </w:r>
      <w:proofErr w:type="spellEnd"/>
      <w:r w:rsidR="004F475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 </w:t>
      </w:r>
      <w:proofErr w:type="spellStart"/>
      <w:r w:rsidR="004F475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Тоді</w:t>
      </w:r>
      <w:proofErr w:type="spellEnd"/>
      <w:r w:rsidR="004F475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4F475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наступниа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4F475B" w:rsidRP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="004F475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ішка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що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вийде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стартової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зони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посилає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бігуна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своє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місце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 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Іноді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навіть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можна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встановити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довшу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"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ланцюгову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реакцію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", в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якій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ряд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різних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кольорових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4F475B" w:rsidRP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="004F475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ішок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зміщують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один одного одним ходом. 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Також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7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або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9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можна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розділити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щоб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використати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одну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частину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щоб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надіслати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4F475B" w:rsidRP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="004F475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ішку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партнера на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своє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місце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а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іншу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частину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щоб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перемістити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цю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4F475B" w:rsidRP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="004F475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ішку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додому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14:paraId="7F5B4D6C" w14:textId="77777777" w:rsidR="0061729F" w:rsidRPr="0061729F" w:rsidRDefault="0061729F" w:rsidP="0061729F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Важливо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стежити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дошкою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! Коли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гравець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бачить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бігуна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що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наближається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стартової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зони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йому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слід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розташувати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4F475B" w:rsidRP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="004F475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ішку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сусідньому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отворі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виходу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щоб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дозволити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домашній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біг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14:paraId="6CB615DA" w14:textId="77777777" w:rsidR="0061729F" w:rsidRDefault="0061729F" w:rsidP="0061729F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Картки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10 і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лицьові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переміщують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4F475B" w:rsidRP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="004F475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ішку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 10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отворів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і в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цих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чотирьох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колодах 64 з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цих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«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десятків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»,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що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робить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відстань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10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найлегшою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переміщення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 Тому, коли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переміщаєте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бігуна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зону партнера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або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нападаєте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опонентів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добре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ховатись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 10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місць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коротких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від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вихідного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отвору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партнера,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або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місц</w:t>
      </w:r>
      <w:r w:rsidR="004F475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</w:t>
      </w:r>
      <w:proofErr w:type="spellEnd"/>
      <w:r w:rsidR="004F475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4F475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опонента</w:t>
      </w:r>
      <w:proofErr w:type="spellEnd"/>
      <w:r w:rsidR="004F475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 </w:t>
      </w:r>
      <w:proofErr w:type="spellStart"/>
      <w:r w:rsidR="004F475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Зауважте</w:t>
      </w:r>
      <w:proofErr w:type="spellEnd"/>
      <w:r w:rsidR="004F475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4F475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також</w:t>
      </w:r>
      <w:proofErr w:type="spellEnd"/>
      <w:r w:rsidR="004F475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="004F475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що</w:t>
      </w:r>
      <w:proofErr w:type="spellEnd"/>
      <w:r w:rsidR="004F475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4F475B" w:rsidRP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="004F475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ішка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що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сидить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 10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просторів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від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виходу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товариша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команді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також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виявляється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 8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місць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перед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виходом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суперника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де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він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майже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)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безпечний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від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нападу (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оскільки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вісь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8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рухається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назад). 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Ще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одне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хороше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місце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очікування-це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3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місця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вперед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від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виходу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4F475B" w:rsidRP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="004F475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ішки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 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Це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відстані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10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від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опонента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місці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а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також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 межах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досяжності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власного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місця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місці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рухаючись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назад 8.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Крім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того, коли у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команди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залишився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лише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од</w:t>
      </w:r>
      <w:r w:rsidR="0055105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</w:t>
      </w: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551054" w:rsidRP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="0055105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ішка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і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наближається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до ДОМУ, вони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повинні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намагатися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маневрувати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так,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щоб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останній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кілька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ходів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-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це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10 -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14:paraId="20714282" w14:textId="77777777" w:rsidR="00551054" w:rsidRDefault="00551054" w:rsidP="0055105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14:paraId="341147E0" w14:textId="77777777" w:rsidR="00551054" w:rsidRPr="0061729F" w:rsidRDefault="00551054" w:rsidP="0055105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14:paraId="15FF1D44" w14:textId="77777777" w:rsidR="0061729F" w:rsidRPr="0061729F" w:rsidRDefault="0061729F" w:rsidP="0061729F">
      <w:pPr>
        <w:spacing w:before="100" w:beforeAutospacing="1" w:after="100" w:afterAutospacing="1" w:line="240" w:lineRule="auto"/>
        <w:outlineLvl w:val="2"/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61729F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lastRenderedPageBreak/>
        <w:t>Примітка</w:t>
      </w:r>
      <w:proofErr w:type="spellEnd"/>
      <w:r w:rsidRPr="0061729F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61729F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настільну</w:t>
      </w:r>
      <w:proofErr w:type="spellEnd"/>
      <w:r w:rsidRPr="0061729F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61729F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розмову</w:t>
      </w:r>
      <w:proofErr w:type="spellEnd"/>
    </w:p>
    <w:p w14:paraId="771278B7" w14:textId="77777777" w:rsidR="0061729F" w:rsidRPr="0061729F" w:rsidRDefault="0061729F" w:rsidP="006172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Як і в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більшості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карткових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ігор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гравцям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заборонено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відкривати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карти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руках партнерам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або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суперникам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 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Іноді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буває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дуже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спокусливо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запропонувати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пораду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запропонувати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кроки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своїм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партнерам,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або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звернутися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порадою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коли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це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ваш крок, особливо,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якщо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граєте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за правилами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Арізони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які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дозволяють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гравцям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переміщати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будь -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які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551054" w:rsidRPr="005D2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="0055105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ішки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своєї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команди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 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Цей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вид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настільних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розмов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майже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неминуче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видає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інформацію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карти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якими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володіють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гравці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і не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допускається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іграх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між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досвідченими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гравцями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14:paraId="1AADFB78" w14:textId="6C154A9E" w:rsidR="0061729F" w:rsidRPr="0061729F" w:rsidRDefault="0061729F" w:rsidP="006172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Навчаючи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</w:t>
      </w:r>
      <w:proofErr w:type="spellEnd"/>
      <w:r w:rsidR="00E54BC6">
        <w:rPr>
          <w:rFonts w:ascii="Segoe UI" w:eastAsia="Times New Roman" w:hAnsi="Segoe UI" w:cs="Segoe UI"/>
          <w:color w:val="000000"/>
          <w:sz w:val="24"/>
          <w:szCs w:val="24"/>
          <w:lang w:val="uk-UA" w:eastAsia="ru-RU"/>
        </w:rPr>
        <w:t>і</w:t>
      </w:r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початківц</w:t>
      </w:r>
      <w:r w:rsidR="00E54BC6">
        <w:rPr>
          <w:rFonts w:ascii="Segoe UI" w:eastAsia="Times New Roman" w:hAnsi="Segoe UI" w:cs="Segoe UI"/>
          <w:color w:val="000000"/>
          <w:sz w:val="24"/>
          <w:szCs w:val="24"/>
          <w:lang w:val="uk-UA" w:eastAsia="ru-RU"/>
        </w:rPr>
        <w:t>ів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це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правило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може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послаблене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щоб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дозволити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команді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обговорити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можливі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кроки. У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цьому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випадку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обговорюючи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ходи,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гравці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повинні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зробити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все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можливе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щоб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уникнути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обміну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інформацією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карти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які</w:t>
      </w:r>
      <w:proofErr w:type="spellEnd"/>
      <w:r w:rsidRPr="006172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 них є.</w:t>
      </w:r>
    </w:p>
    <w:sectPr w:rsidR="0061729F" w:rsidRPr="00617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latin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164A"/>
    <w:multiLevelType w:val="multilevel"/>
    <w:tmpl w:val="A858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3272E"/>
    <w:multiLevelType w:val="multilevel"/>
    <w:tmpl w:val="78D2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E7BF2"/>
    <w:multiLevelType w:val="multilevel"/>
    <w:tmpl w:val="8B8AD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0634C"/>
    <w:multiLevelType w:val="multilevel"/>
    <w:tmpl w:val="557E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F54137"/>
    <w:multiLevelType w:val="multilevel"/>
    <w:tmpl w:val="42C4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AA6587"/>
    <w:multiLevelType w:val="multilevel"/>
    <w:tmpl w:val="4BC065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1E0827"/>
    <w:multiLevelType w:val="multilevel"/>
    <w:tmpl w:val="C8A60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BA00C9"/>
    <w:multiLevelType w:val="multilevel"/>
    <w:tmpl w:val="BB5E9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FA7C30"/>
    <w:multiLevelType w:val="multilevel"/>
    <w:tmpl w:val="001E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FC1797"/>
    <w:multiLevelType w:val="multilevel"/>
    <w:tmpl w:val="540EE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01F"/>
    <w:rsid w:val="00003F91"/>
    <w:rsid w:val="000A1231"/>
    <w:rsid w:val="004F475B"/>
    <w:rsid w:val="00551054"/>
    <w:rsid w:val="005D2CDC"/>
    <w:rsid w:val="0061729F"/>
    <w:rsid w:val="00962BC1"/>
    <w:rsid w:val="00E106FE"/>
    <w:rsid w:val="00E2201F"/>
    <w:rsid w:val="00E5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3F55A"/>
  <w15:chartTrackingRefBased/>
  <w15:docId w15:val="{70F26F42-0312-4884-8FC3-1AA92422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72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72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72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72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1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729F"/>
    <w:rPr>
      <w:color w:val="0000FF"/>
      <w:u w:val="single"/>
    </w:rPr>
  </w:style>
  <w:style w:type="character" w:styleId="a5">
    <w:name w:val="Strong"/>
    <w:basedOn w:val="a0"/>
    <w:uiPriority w:val="22"/>
    <w:qFormat/>
    <w:rsid w:val="0061729F"/>
    <w:rPr>
      <w:b/>
      <w:bCs/>
    </w:rPr>
  </w:style>
  <w:style w:type="character" w:styleId="a6">
    <w:name w:val="Emphasis"/>
    <w:basedOn w:val="a0"/>
    <w:uiPriority w:val="20"/>
    <w:qFormat/>
    <w:rsid w:val="006172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043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911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77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7096</Words>
  <Characters>4045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Тодоров</cp:lastModifiedBy>
  <cp:revision>3</cp:revision>
  <dcterms:created xsi:type="dcterms:W3CDTF">2021-10-24T12:16:00Z</dcterms:created>
  <dcterms:modified xsi:type="dcterms:W3CDTF">2021-11-08T11:17:00Z</dcterms:modified>
</cp:coreProperties>
</file>